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F2FCC" w14:textId="77777777" w:rsidR="008E4A50" w:rsidRDefault="008E4A50" w:rsidP="008E4A50">
      <w:pPr>
        <w:jc w:val="center"/>
        <w:rPr>
          <w:b/>
          <w:bCs/>
        </w:rPr>
      </w:pPr>
      <w:r w:rsidRPr="008E4A50">
        <w:rPr>
          <w:b/>
          <w:bCs/>
        </w:rPr>
        <w:t>GC&amp;E Unjust Practices Assignment</w:t>
      </w:r>
    </w:p>
    <w:p w14:paraId="327A1E28" w14:textId="3BA2C470" w:rsidR="008E4A50" w:rsidRPr="008E4A50" w:rsidRDefault="00115BB0" w:rsidP="008E4A50">
      <w:pPr>
        <w:jc w:val="center"/>
      </w:pPr>
      <w:r>
        <w:t>Kourtney Wammes</w:t>
      </w:r>
    </w:p>
    <w:p w14:paraId="11E3BA07" w14:textId="77777777" w:rsidR="008E4A50" w:rsidRPr="008E4A50" w:rsidRDefault="008E4A50" w:rsidP="008E4A50">
      <w:pPr>
        <w:jc w:val="center"/>
      </w:pPr>
      <w:r w:rsidRPr="008E4A50">
        <w:t>Child and Youth Care Program, Centennial College</w:t>
      </w:r>
    </w:p>
    <w:p w14:paraId="68645BAF" w14:textId="774A4368" w:rsidR="008E4A50" w:rsidRPr="008E4A50" w:rsidRDefault="008E4A50" w:rsidP="008E4A50">
      <w:pPr>
        <w:jc w:val="center"/>
      </w:pPr>
      <w:r w:rsidRPr="008E4A50">
        <w:t xml:space="preserve">CYCP 999: </w:t>
      </w:r>
      <w:r w:rsidR="00115BB0">
        <w:t>Holistic Practice</w:t>
      </w:r>
    </w:p>
    <w:p w14:paraId="7D9F9B7A" w14:textId="03E03D09" w:rsidR="00A626DC" w:rsidRDefault="00115BB0" w:rsidP="00115BB0">
      <w:pPr>
        <w:jc w:val="center"/>
      </w:pPr>
      <w:r>
        <w:t xml:space="preserve">Amy </w:t>
      </w:r>
      <w:proofErr w:type="spellStart"/>
      <w:r>
        <w:t>Gaudaur</w:t>
      </w:r>
      <w:proofErr w:type="spellEnd"/>
    </w:p>
    <w:p w14:paraId="21D6BE88" w14:textId="16F8F190" w:rsidR="00115BB0" w:rsidRDefault="00115BB0" w:rsidP="00115BB0">
      <w:pPr>
        <w:jc w:val="center"/>
      </w:pPr>
      <w:r>
        <w:t xml:space="preserve">August </w:t>
      </w:r>
      <w:r w:rsidR="00AB6A89">
        <w:t xml:space="preserve">09, 2026 </w:t>
      </w:r>
    </w:p>
    <w:p w14:paraId="4583AB5C" w14:textId="77777777" w:rsidR="006D41FB" w:rsidRDefault="006D41FB" w:rsidP="00115BB0">
      <w:pPr>
        <w:jc w:val="center"/>
      </w:pPr>
    </w:p>
    <w:p w14:paraId="48F7BA98" w14:textId="77777777" w:rsidR="006D41FB" w:rsidRDefault="006D41FB" w:rsidP="00115BB0">
      <w:pPr>
        <w:jc w:val="center"/>
      </w:pPr>
    </w:p>
    <w:p w14:paraId="36F5C9E5" w14:textId="77777777" w:rsidR="006D41FB" w:rsidRDefault="006D41FB" w:rsidP="00115BB0">
      <w:pPr>
        <w:jc w:val="center"/>
      </w:pPr>
    </w:p>
    <w:p w14:paraId="0FEF6933" w14:textId="77777777" w:rsidR="006D41FB" w:rsidRDefault="006D41FB" w:rsidP="00115BB0">
      <w:pPr>
        <w:jc w:val="center"/>
      </w:pPr>
    </w:p>
    <w:p w14:paraId="1412FD9A" w14:textId="77777777" w:rsidR="006D41FB" w:rsidRDefault="006D41FB" w:rsidP="00115BB0">
      <w:pPr>
        <w:jc w:val="center"/>
      </w:pPr>
    </w:p>
    <w:p w14:paraId="54884C2D" w14:textId="77777777" w:rsidR="006D41FB" w:rsidRDefault="006D41FB" w:rsidP="00115BB0">
      <w:pPr>
        <w:jc w:val="center"/>
      </w:pPr>
    </w:p>
    <w:p w14:paraId="0FA5074C" w14:textId="77777777" w:rsidR="006D41FB" w:rsidRDefault="006D41FB" w:rsidP="00115BB0">
      <w:pPr>
        <w:jc w:val="center"/>
      </w:pPr>
    </w:p>
    <w:p w14:paraId="6133D26B" w14:textId="77777777" w:rsidR="006D41FB" w:rsidRDefault="006D41FB" w:rsidP="00115BB0">
      <w:pPr>
        <w:jc w:val="center"/>
      </w:pPr>
    </w:p>
    <w:p w14:paraId="0036D06E" w14:textId="77777777" w:rsidR="006D41FB" w:rsidRDefault="006D41FB" w:rsidP="00115BB0">
      <w:pPr>
        <w:jc w:val="center"/>
      </w:pPr>
    </w:p>
    <w:p w14:paraId="1D6A706E" w14:textId="77777777" w:rsidR="006D41FB" w:rsidRDefault="006D41FB" w:rsidP="00115BB0">
      <w:pPr>
        <w:jc w:val="center"/>
      </w:pPr>
    </w:p>
    <w:p w14:paraId="0A85B43D" w14:textId="77777777" w:rsidR="006D41FB" w:rsidRDefault="006D41FB" w:rsidP="00115BB0">
      <w:pPr>
        <w:jc w:val="center"/>
      </w:pPr>
    </w:p>
    <w:p w14:paraId="73DFB944" w14:textId="77777777" w:rsidR="006D41FB" w:rsidRDefault="006D41FB" w:rsidP="00115BB0">
      <w:pPr>
        <w:jc w:val="center"/>
      </w:pPr>
    </w:p>
    <w:p w14:paraId="0DC32C05" w14:textId="77777777" w:rsidR="006D41FB" w:rsidRDefault="006D41FB" w:rsidP="00115BB0">
      <w:pPr>
        <w:jc w:val="center"/>
      </w:pPr>
    </w:p>
    <w:p w14:paraId="27284908" w14:textId="77777777" w:rsidR="006D41FB" w:rsidRDefault="006D41FB" w:rsidP="00115BB0">
      <w:pPr>
        <w:jc w:val="center"/>
      </w:pPr>
    </w:p>
    <w:p w14:paraId="77F9C4E9" w14:textId="77777777" w:rsidR="006D41FB" w:rsidRDefault="006D41FB" w:rsidP="00115BB0">
      <w:pPr>
        <w:jc w:val="center"/>
      </w:pPr>
    </w:p>
    <w:p w14:paraId="6B4BB195" w14:textId="77777777" w:rsidR="006D41FB" w:rsidRDefault="006D41FB" w:rsidP="00115BB0">
      <w:pPr>
        <w:jc w:val="center"/>
      </w:pPr>
    </w:p>
    <w:p w14:paraId="619F4CF0" w14:textId="77777777" w:rsidR="006D41FB" w:rsidRDefault="006D41FB" w:rsidP="00115BB0">
      <w:pPr>
        <w:jc w:val="center"/>
      </w:pPr>
    </w:p>
    <w:p w14:paraId="2FC219EF" w14:textId="77777777" w:rsidR="006D41FB" w:rsidRDefault="006D41FB" w:rsidP="00115BB0">
      <w:pPr>
        <w:jc w:val="center"/>
      </w:pPr>
    </w:p>
    <w:p w14:paraId="2392407B" w14:textId="77777777" w:rsidR="006D41FB" w:rsidRDefault="006D41FB" w:rsidP="00115BB0">
      <w:pPr>
        <w:jc w:val="center"/>
      </w:pPr>
    </w:p>
    <w:p w14:paraId="3EBB8B73" w14:textId="77777777" w:rsidR="006D41FB" w:rsidRDefault="006D41FB" w:rsidP="00115BB0">
      <w:pPr>
        <w:jc w:val="center"/>
      </w:pPr>
    </w:p>
    <w:p w14:paraId="58F81898" w14:textId="77777777" w:rsidR="006D41FB" w:rsidRDefault="006D41FB" w:rsidP="00115BB0">
      <w:pPr>
        <w:jc w:val="center"/>
      </w:pPr>
    </w:p>
    <w:p w14:paraId="2F0FF31D" w14:textId="77777777" w:rsidR="006D41FB" w:rsidRDefault="006D41FB" w:rsidP="00115BB0">
      <w:pPr>
        <w:jc w:val="center"/>
      </w:pPr>
    </w:p>
    <w:p w14:paraId="500E07A9" w14:textId="77777777" w:rsidR="006D41FB" w:rsidRDefault="006D41FB" w:rsidP="00115BB0">
      <w:pPr>
        <w:jc w:val="center"/>
      </w:pPr>
    </w:p>
    <w:p w14:paraId="71EAC20E" w14:textId="77777777" w:rsidR="006D41FB" w:rsidRPr="006D41FB" w:rsidRDefault="006D41FB" w:rsidP="00C24249">
      <w:pPr>
        <w:jc w:val="center"/>
        <w:rPr>
          <w:b/>
          <w:bCs/>
        </w:rPr>
      </w:pPr>
      <w:r w:rsidRPr="006D41FB">
        <w:rPr>
          <w:b/>
          <w:bCs/>
        </w:rPr>
        <w:lastRenderedPageBreak/>
        <w:t>GC&amp;E Unjust Practices Assignment</w:t>
      </w:r>
    </w:p>
    <w:p w14:paraId="129D10CA" w14:textId="1BAE240A" w:rsidR="006D41FB" w:rsidRDefault="00C24249" w:rsidP="002A4BF5">
      <w:pPr>
        <w:spacing w:line="480" w:lineRule="auto"/>
      </w:pPr>
      <w:r w:rsidRPr="00C24249">
        <w:rPr>
          <w:b/>
          <w:bCs/>
        </w:rPr>
        <w:t>Part 1: Research and Analysis</w:t>
      </w:r>
      <w:r w:rsidR="00807D0B" w:rsidRPr="00807D0B">
        <w:rPr>
          <w:b/>
          <w:bCs/>
        </w:rPr>
        <w:br/>
        <w:t>Step 1: Identify an Unjust Practice:</w:t>
      </w:r>
      <w:r w:rsidR="000314ED">
        <w:t xml:space="preserve"> </w:t>
      </w:r>
    </w:p>
    <w:p w14:paraId="0AB81AC6" w14:textId="2D6E6683" w:rsidR="00807D0B" w:rsidRDefault="00216A09" w:rsidP="002A4BF5">
      <w:pPr>
        <w:spacing w:line="480" w:lineRule="auto"/>
        <w:rPr>
          <w:b/>
          <w:bCs/>
        </w:rPr>
      </w:pPr>
      <w:hyperlink r:id="rId6" w:history="1">
        <w:r w:rsidRPr="00216A09">
          <w:rPr>
            <w:rStyle w:val="Hyperlink"/>
            <w:b/>
            <w:bCs/>
          </w:rPr>
          <w:t>Researchers probe over-representation of Black families in Ontario's child welfare system | University of Toronto</w:t>
        </w:r>
      </w:hyperlink>
    </w:p>
    <w:p w14:paraId="368678B2" w14:textId="77777777" w:rsidR="00C40653" w:rsidRDefault="00C40653" w:rsidP="00C40653">
      <w:pPr>
        <w:spacing w:line="480" w:lineRule="auto"/>
        <w:rPr>
          <w:b/>
          <w:bCs/>
        </w:rPr>
      </w:pPr>
      <w:r w:rsidRPr="00C40653">
        <w:rPr>
          <w:b/>
          <w:bCs/>
        </w:rPr>
        <w:t>Step 2: Provide a Summary</w:t>
      </w:r>
    </w:p>
    <w:p w14:paraId="54FFE916" w14:textId="6054F6A1" w:rsidR="008170DD" w:rsidRDefault="008170DD" w:rsidP="002A4BF5">
      <w:pPr>
        <w:spacing w:line="480" w:lineRule="auto"/>
        <w:ind w:firstLine="720"/>
      </w:pPr>
      <w:r w:rsidRPr="008170DD">
        <w:t>In this article from University of Toronto, researchers examine why Black children and families are overrepresented in Ontario’</w:t>
      </w:r>
      <w:r w:rsidR="001A3DF0">
        <w:t xml:space="preserve">s </w:t>
      </w:r>
      <w:r w:rsidRPr="008170DD">
        <w:t xml:space="preserve">child welfare system and how families engage with child welfare services in Ontario more than white families. The University of Toronto wanted to understand the causes behind </w:t>
      </w:r>
      <w:r w:rsidR="00002F1A">
        <w:t xml:space="preserve">black </w:t>
      </w:r>
      <w:r w:rsidRPr="008170DD">
        <w:t xml:space="preserve">families engaging with child welfare so frequently. The findings concluded that racism, discrimination, and child welfare processes were some of the leading causes. </w:t>
      </w:r>
      <w:r w:rsidR="000237B1" w:rsidRPr="000237B1">
        <w:t>According to the article, 14% of child welfare investigations involve Black children even though they make up only 7% of the population (Easton, 2025</w:t>
      </w:r>
      <w:r w:rsidRPr="000237B1">
        <w:t>).</w:t>
      </w:r>
      <w:r w:rsidRPr="008170DD">
        <w:t xml:space="preserve"> During the research, they interviewed child welfare workers and discovered that families were reported to child welfare because they were encountering hardships </w:t>
      </w:r>
      <w:r w:rsidR="009600D6">
        <w:t>like</w:t>
      </w:r>
      <w:r w:rsidRPr="008170DD">
        <w:t xml:space="preserve"> shelter</w:t>
      </w:r>
      <w:r w:rsidR="009600D6">
        <w:t xml:space="preserve"> and</w:t>
      </w:r>
      <w:r w:rsidRPr="008170DD">
        <w:t xml:space="preserve"> food insecuritie</w:t>
      </w:r>
      <w:r w:rsidR="009600D6">
        <w:t>s</w:t>
      </w:r>
      <w:r w:rsidRPr="008170DD">
        <w:t xml:space="preserve"> and were reported instead of being offered the necessary services to help them with their hardship. Bias also plays a role within the article. Cultural misconceptions on how parents should care for their children can cause the welfare system to make inequitable decisions</w:t>
      </w:r>
      <w:r w:rsidR="00F37E3A" w:rsidRPr="00F37E3A">
        <w:t xml:space="preserve"> </w:t>
      </w:r>
      <w:r w:rsidR="00F37E3A">
        <w:t>(</w:t>
      </w:r>
      <w:r w:rsidR="00F37E3A" w:rsidRPr="000237B1">
        <w:t>Easton, 2025).</w:t>
      </w:r>
      <w:r w:rsidR="00F37E3A" w:rsidRPr="008170DD">
        <w:t xml:space="preserve"> </w:t>
      </w:r>
      <w:r w:rsidRPr="008170DD">
        <w:t xml:space="preserve"> Prejudice was the most prominent injustice throughout the article. Black families are not receiving equal treatment compared to other families. Changes the researchers suggest are implementing ways to identify welfare worker’s biases, offering more support to families, and changing systems to help eliminate the scrutiny of Black families.</w:t>
      </w:r>
    </w:p>
    <w:p w14:paraId="0C3D8F19" w14:textId="71A22D58" w:rsidR="00340D4E" w:rsidRPr="00786B19" w:rsidRDefault="00DC4E7C" w:rsidP="002A4BF5">
      <w:pPr>
        <w:spacing w:line="480" w:lineRule="auto"/>
      </w:pPr>
      <w:r w:rsidRPr="00DC4E7C">
        <w:lastRenderedPageBreak/>
        <w:t xml:space="preserve">Easton, M. (2025, March 27). </w:t>
      </w:r>
      <w:r w:rsidRPr="00DC4E7C">
        <w:rPr>
          <w:i/>
          <w:iCs/>
        </w:rPr>
        <w:t>Researchers probe over-representation of Black families in Ontario's child welfare system</w:t>
      </w:r>
      <w:r w:rsidRPr="00DC4E7C">
        <w:t xml:space="preserve">. University of Toronto. </w:t>
      </w:r>
      <w:hyperlink r:id="rId7" w:tgtFrame="_new" w:history="1">
        <w:r w:rsidRPr="00DC4E7C">
          <w:rPr>
            <w:rStyle w:val="Hyperlink"/>
          </w:rPr>
          <w:t>https://www.utoronto.ca/news/researchers-probe-over-representation-black-families-ontario-s-child-welfare-system</w:t>
        </w:r>
      </w:hyperlink>
    </w:p>
    <w:p w14:paraId="5571597F" w14:textId="77777777" w:rsidR="00C40653" w:rsidRPr="00C40653" w:rsidRDefault="00C40653" w:rsidP="00C40653">
      <w:pPr>
        <w:spacing w:line="480" w:lineRule="auto"/>
        <w:rPr>
          <w:b/>
          <w:bCs/>
        </w:rPr>
      </w:pPr>
      <w:r w:rsidRPr="00C40653">
        <w:rPr>
          <w:b/>
          <w:bCs/>
        </w:rPr>
        <w:t>Part 2: Research on Existing Interventions</w:t>
      </w:r>
    </w:p>
    <w:p w14:paraId="1A4B0C3C" w14:textId="7368DB9E" w:rsidR="00B128C3" w:rsidRDefault="00985AB9" w:rsidP="002A4BF5">
      <w:pPr>
        <w:spacing w:line="480" w:lineRule="auto"/>
        <w:rPr>
          <w:b/>
          <w:bCs/>
        </w:rPr>
      </w:pPr>
      <w:r w:rsidRPr="00985AB9">
        <w:rPr>
          <w:b/>
          <w:bCs/>
        </w:rPr>
        <w:br/>
        <w:t>Step 1: Identify a Person or Organization </w:t>
      </w:r>
      <w:r>
        <w:rPr>
          <w:b/>
          <w:bCs/>
        </w:rPr>
        <w:br/>
      </w:r>
      <w:r w:rsidR="00135A3B">
        <w:rPr>
          <w:b/>
          <w:bCs/>
        </w:rPr>
        <w:t>One Vision One Voice (</w:t>
      </w:r>
      <w:r w:rsidR="00FB26A3">
        <w:rPr>
          <w:b/>
          <w:bCs/>
        </w:rPr>
        <w:t>OVOV)</w:t>
      </w:r>
    </w:p>
    <w:p w14:paraId="355B7B95" w14:textId="5DC94218" w:rsidR="00FB26A3" w:rsidRPr="00FB26A3" w:rsidRDefault="00FB26A3" w:rsidP="002A4BF5">
      <w:pPr>
        <w:spacing w:line="480" w:lineRule="auto"/>
        <w:rPr>
          <w:b/>
          <w:bCs/>
        </w:rPr>
      </w:pPr>
      <w:hyperlink r:id="rId8" w:history="1">
        <w:r w:rsidRPr="00FB26A3">
          <w:rPr>
            <w:rStyle w:val="Hyperlink"/>
            <w:b/>
            <w:bCs/>
          </w:rPr>
          <w:t>One Vision One Voice: Changing the Ontario Child Welfare System to Better Serve African Canadians – Ontario Association of Children's Aid Societies</w:t>
        </w:r>
      </w:hyperlink>
    </w:p>
    <w:p w14:paraId="6331E326" w14:textId="6877AD55" w:rsidR="0052254F" w:rsidRDefault="00DF1743" w:rsidP="002A4BF5">
      <w:pPr>
        <w:spacing w:line="480" w:lineRule="auto"/>
        <w:rPr>
          <w:b/>
          <w:bCs/>
        </w:rPr>
      </w:pPr>
      <w:r w:rsidRPr="00DF1743">
        <w:rPr>
          <w:b/>
          <w:bCs/>
        </w:rPr>
        <w:t>Step 2: Provide a Summary</w:t>
      </w:r>
    </w:p>
    <w:p w14:paraId="2D1415FD" w14:textId="30F41A80" w:rsidR="0077490C" w:rsidRDefault="0077490C" w:rsidP="00985AB9">
      <w:pPr>
        <w:spacing w:line="480" w:lineRule="auto"/>
        <w:ind w:firstLine="720"/>
      </w:pPr>
      <w:r>
        <w:t>One Vision One Voice (OVOV) is an Ontario-based organization dedicated to improving the child welfare system for Black children, youth, and families. OVOV was founded in 2015 when community members recognized how Black families were being overrepresented in the child welfare system. The organization formed to address anti-Black racism and created strategies to ensure Black families received equitable and respectful treatment within the child welfare system when accessing supports and services.</w:t>
      </w:r>
      <w:r w:rsidR="00985AB9">
        <w:t xml:space="preserve"> </w:t>
      </w:r>
      <w:r>
        <w:t xml:space="preserve">The organization partners with Children's Aid Societies throughout Ontario to ensure agencies are providing the best support for Black families. Some strategies include education surrounding anti-Black racism with front-line workers, sharing promising practices when working with Black children and families, and encouraging agencies to create trusting relationships with Black communities. OVOV also advocates with government officials and other organizations to review policies and systemically improve the child welfare system. Research also plays a key role in the organization's strategy as they review current </w:t>
      </w:r>
      <w:r>
        <w:lastRenderedPageBreak/>
        <w:t xml:space="preserve">practices and discover ways to enhance the wellbeing of Black children and families within the child welfare system. </w:t>
      </w:r>
    </w:p>
    <w:p w14:paraId="11BD4A87" w14:textId="7F607C5B" w:rsidR="00DF1743" w:rsidRDefault="00801629" w:rsidP="002A4BF5">
      <w:pPr>
        <w:spacing w:line="480" w:lineRule="auto"/>
        <w:rPr>
          <w:b/>
          <w:bCs/>
        </w:rPr>
      </w:pPr>
      <w:r w:rsidRPr="00801629">
        <w:rPr>
          <w:b/>
          <w:bCs/>
        </w:rPr>
        <w:t>Step 3: Analyze their Strategies and Actions</w:t>
      </w:r>
    </w:p>
    <w:p w14:paraId="0A3C5E13" w14:textId="2A8D77AA" w:rsidR="006555D1" w:rsidRDefault="004558E0" w:rsidP="00F05F77">
      <w:pPr>
        <w:spacing w:line="480" w:lineRule="auto"/>
        <w:ind w:firstLine="720"/>
      </w:pPr>
      <w:proofErr w:type="gramStart"/>
      <w:r w:rsidRPr="004558E0">
        <w:t>One Vision One Voice (OVOV),</w:t>
      </w:r>
      <w:proofErr w:type="gramEnd"/>
      <w:r w:rsidRPr="004558E0">
        <w:t xml:space="preserve"> implements several methods in hopes of decreasing the disproportionate representation of Black families entering the child welfare system. Some of these methods include anti-Black racism</w:t>
      </w:r>
      <w:r w:rsidR="00C15CAD">
        <w:t xml:space="preserve"> training</w:t>
      </w:r>
      <w:r w:rsidRPr="004558E0">
        <w:t xml:space="preserve">, conducting research, </w:t>
      </w:r>
      <w:r w:rsidR="00775C57">
        <w:t xml:space="preserve">collecting data, </w:t>
      </w:r>
      <w:r w:rsidRPr="004558E0">
        <w:t>advocating for provincial policy change, building connections with Black communities and supporting Black child welfare professionals</w:t>
      </w:r>
      <w:r w:rsidR="00891189">
        <w:t>.</w:t>
      </w:r>
      <w:r w:rsidR="00434005">
        <w:t xml:space="preserve"> </w:t>
      </w:r>
      <w:r w:rsidRPr="004558E0">
        <w:t>OVOV aims to work on various levels of the problem they are addressing. Educating child welfare workers on the experiences of Black families and encouraging the exploration of personal biases allows workers to better understand how to assist Black families who come to them for support. B</w:t>
      </w:r>
      <w:r w:rsidR="007421BC">
        <w:t>uilding</w:t>
      </w:r>
      <w:r w:rsidRPr="004558E0">
        <w:t xml:space="preserve"> relationships with Children’s Aid and Black communities works to restore relationships that have been broken due to unjust negative encounters with CAS. By pushing for provincial policy shifts and improvements across the entire child welfare system, OVOV can ignite change at a wider level. This work has led to noticeable progress for One Vision One Voice. Many of their recommendations and practices have been implemented throughout CAS in Ontario. The Ontario government continues to support OVOV by providing them with the funds they need to continue their research and betterment of the child welfare system. One Vision One Voice is on a path to create a child welfare system that welcomes and supports Black children, youth, and families.</w:t>
      </w:r>
    </w:p>
    <w:p w14:paraId="32344DEA" w14:textId="2A57E97E" w:rsidR="0045474F" w:rsidRDefault="006555D1" w:rsidP="00F0138D">
      <w:pPr>
        <w:spacing w:line="480" w:lineRule="auto"/>
      </w:pPr>
      <w:r w:rsidRPr="00E55EAD">
        <w:t xml:space="preserve">Ontario Association of Children's Aid Societies. (n.d.). </w:t>
      </w:r>
      <w:r w:rsidRPr="00E55EAD">
        <w:rPr>
          <w:i/>
          <w:iCs/>
        </w:rPr>
        <w:t>One Vision One Voice</w:t>
      </w:r>
      <w:r w:rsidRPr="00E55EAD">
        <w:t xml:space="preserve">. </w:t>
      </w:r>
      <w:hyperlink r:id="rId9" w:tgtFrame="_new" w:history="1">
        <w:r w:rsidRPr="00E55EAD">
          <w:rPr>
            <w:rStyle w:val="Hyperlink"/>
          </w:rPr>
          <w:t>https://www.oacas.org/programs-and-resources/onevisiononevoice-2/</w:t>
        </w:r>
      </w:hyperlink>
    </w:p>
    <w:p w14:paraId="1229B9CB" w14:textId="77777777" w:rsidR="0045474F" w:rsidRDefault="0045474F" w:rsidP="002A4BF5">
      <w:pPr>
        <w:spacing w:line="480" w:lineRule="auto"/>
        <w:jc w:val="center"/>
      </w:pPr>
    </w:p>
    <w:p w14:paraId="67F5AE56" w14:textId="77777777" w:rsidR="00906112" w:rsidRDefault="00906112" w:rsidP="00906112">
      <w:pPr>
        <w:tabs>
          <w:tab w:val="left" w:pos="3983"/>
          <w:tab w:val="center" w:pos="4680"/>
        </w:tabs>
        <w:spacing w:line="480" w:lineRule="auto"/>
      </w:pPr>
      <w:r>
        <w:tab/>
      </w:r>
    </w:p>
    <w:p w14:paraId="6461F33F" w14:textId="34A6396C" w:rsidR="006555D1" w:rsidRDefault="00906112" w:rsidP="00906112">
      <w:pPr>
        <w:tabs>
          <w:tab w:val="left" w:pos="3983"/>
          <w:tab w:val="center" w:pos="4680"/>
        </w:tabs>
        <w:spacing w:line="480" w:lineRule="auto"/>
      </w:pPr>
      <w:r>
        <w:lastRenderedPageBreak/>
        <w:tab/>
      </w:r>
      <w:r w:rsidR="00846C5D">
        <w:t>References</w:t>
      </w:r>
    </w:p>
    <w:p w14:paraId="6BB7DA6F" w14:textId="34CC530E" w:rsidR="006555D1" w:rsidRPr="00786B19" w:rsidRDefault="008021BB" w:rsidP="00F0138D">
      <w:pPr>
        <w:spacing w:line="480" w:lineRule="auto"/>
        <w:ind w:left="720" w:hanging="720"/>
      </w:pPr>
      <w:r>
        <w:br/>
      </w:r>
      <w:r w:rsidR="006555D1" w:rsidRPr="00DC4E7C">
        <w:t xml:space="preserve">Easton, M. (2025, March 27). </w:t>
      </w:r>
      <w:r w:rsidR="006555D1" w:rsidRPr="00DC4E7C">
        <w:rPr>
          <w:i/>
          <w:iCs/>
        </w:rPr>
        <w:t>Researchers probe over-representation of Black families in Ontario's child welfare system</w:t>
      </w:r>
      <w:r w:rsidR="006555D1" w:rsidRPr="00DC4E7C">
        <w:t>. University of Toronto.</w:t>
      </w:r>
      <w:r w:rsidR="00F0138D">
        <w:t xml:space="preserve"> </w:t>
      </w:r>
      <w:hyperlink r:id="rId10" w:history="1">
        <w:r w:rsidR="00F0138D" w:rsidRPr="006F5760">
          <w:rPr>
            <w:rStyle w:val="Hyperlink"/>
          </w:rPr>
          <w:t>https://www.utoronto.ca/news/researchers-probe-over-representation-black-families-ontario-s-child-welfare-system</w:t>
        </w:r>
      </w:hyperlink>
    </w:p>
    <w:p w14:paraId="6FFFA6DE" w14:textId="0743C34C" w:rsidR="00846C5D" w:rsidRDefault="00E55EAD" w:rsidP="002A4BF5">
      <w:pPr>
        <w:spacing w:line="480" w:lineRule="auto"/>
        <w:ind w:left="720" w:hanging="720"/>
      </w:pPr>
      <w:r>
        <w:br/>
      </w:r>
      <w:r w:rsidRPr="00E55EAD">
        <w:t xml:space="preserve">Ontario Association of Children's Aid Societies. (n.d.). </w:t>
      </w:r>
      <w:r w:rsidRPr="00E55EAD">
        <w:rPr>
          <w:i/>
          <w:iCs/>
        </w:rPr>
        <w:t>One Vision One Voice</w:t>
      </w:r>
      <w:r w:rsidRPr="00E55EAD">
        <w:t xml:space="preserve">. </w:t>
      </w:r>
      <w:hyperlink r:id="rId11" w:tgtFrame="_new" w:history="1">
        <w:r w:rsidRPr="00E55EAD">
          <w:rPr>
            <w:rStyle w:val="Hyperlink"/>
          </w:rPr>
          <w:t>https://www.oacas.org/programs-and-resources/onevisiononevoice-2/</w:t>
        </w:r>
      </w:hyperlink>
    </w:p>
    <w:p w14:paraId="6AB0BC6D" w14:textId="77777777" w:rsidR="00E55EAD" w:rsidRPr="0052254F" w:rsidRDefault="00E55EAD" w:rsidP="002A4BF5">
      <w:pPr>
        <w:spacing w:line="480" w:lineRule="auto"/>
      </w:pPr>
    </w:p>
    <w:sectPr w:rsidR="00E55EAD" w:rsidRPr="0052254F">
      <w:head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524DD" w14:textId="77777777" w:rsidR="00B90C03" w:rsidRDefault="00B90C03" w:rsidP="006212A8">
      <w:pPr>
        <w:spacing w:after="0" w:line="240" w:lineRule="auto"/>
      </w:pPr>
      <w:r>
        <w:separator/>
      </w:r>
    </w:p>
  </w:endnote>
  <w:endnote w:type="continuationSeparator" w:id="0">
    <w:p w14:paraId="21D2B1BE" w14:textId="77777777" w:rsidR="00B90C03" w:rsidRDefault="00B90C03" w:rsidP="006212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E5078" w14:textId="77777777" w:rsidR="00B90C03" w:rsidRDefault="00B90C03" w:rsidP="006212A8">
      <w:pPr>
        <w:spacing w:after="0" w:line="240" w:lineRule="auto"/>
      </w:pPr>
      <w:r>
        <w:separator/>
      </w:r>
    </w:p>
  </w:footnote>
  <w:footnote w:type="continuationSeparator" w:id="0">
    <w:p w14:paraId="094E48E2" w14:textId="77777777" w:rsidR="00B90C03" w:rsidRDefault="00B90C03" w:rsidP="006212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6811616"/>
      <w:docPartObj>
        <w:docPartGallery w:val="Page Numbers (Top of Page)"/>
        <w:docPartUnique/>
      </w:docPartObj>
    </w:sdtPr>
    <w:sdtEndPr>
      <w:rPr>
        <w:noProof/>
      </w:rPr>
    </w:sdtEndPr>
    <w:sdtContent>
      <w:p w14:paraId="58E6C4FA" w14:textId="5CDAB16F" w:rsidR="006212A8" w:rsidRDefault="006212A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C9A591B" w14:textId="77777777" w:rsidR="006212A8" w:rsidRDefault="006212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BFC"/>
    <w:rsid w:val="00002F1A"/>
    <w:rsid w:val="00013B57"/>
    <w:rsid w:val="000237B1"/>
    <w:rsid w:val="000314ED"/>
    <w:rsid w:val="000D51CB"/>
    <w:rsid w:val="00115BB0"/>
    <w:rsid w:val="00135A3B"/>
    <w:rsid w:val="00162EAC"/>
    <w:rsid w:val="001A3DF0"/>
    <w:rsid w:val="001B6E2A"/>
    <w:rsid w:val="00203BFC"/>
    <w:rsid w:val="00216A09"/>
    <w:rsid w:val="002371A2"/>
    <w:rsid w:val="00267639"/>
    <w:rsid w:val="002A4BF5"/>
    <w:rsid w:val="00305628"/>
    <w:rsid w:val="003341A1"/>
    <w:rsid w:val="00337B50"/>
    <w:rsid w:val="00340D4E"/>
    <w:rsid w:val="00343A7C"/>
    <w:rsid w:val="003663BD"/>
    <w:rsid w:val="003A006F"/>
    <w:rsid w:val="003D4DC0"/>
    <w:rsid w:val="00434005"/>
    <w:rsid w:val="00436575"/>
    <w:rsid w:val="0045474F"/>
    <w:rsid w:val="004558E0"/>
    <w:rsid w:val="00462B57"/>
    <w:rsid w:val="004675C2"/>
    <w:rsid w:val="00511FA9"/>
    <w:rsid w:val="0052254F"/>
    <w:rsid w:val="00540AB8"/>
    <w:rsid w:val="005A642D"/>
    <w:rsid w:val="006212A8"/>
    <w:rsid w:val="006555D1"/>
    <w:rsid w:val="00693BF6"/>
    <w:rsid w:val="006B205A"/>
    <w:rsid w:val="006D41FB"/>
    <w:rsid w:val="007421BC"/>
    <w:rsid w:val="00764D46"/>
    <w:rsid w:val="0077490C"/>
    <w:rsid w:val="00775C57"/>
    <w:rsid w:val="00786B19"/>
    <w:rsid w:val="007D42EE"/>
    <w:rsid w:val="007F29D4"/>
    <w:rsid w:val="00801629"/>
    <w:rsid w:val="008021BB"/>
    <w:rsid w:val="00807D0B"/>
    <w:rsid w:val="008170DD"/>
    <w:rsid w:val="00817827"/>
    <w:rsid w:val="00820943"/>
    <w:rsid w:val="00834292"/>
    <w:rsid w:val="008357BF"/>
    <w:rsid w:val="00846C5D"/>
    <w:rsid w:val="00891189"/>
    <w:rsid w:val="008A11A9"/>
    <w:rsid w:val="008C7BD4"/>
    <w:rsid w:val="008E4A50"/>
    <w:rsid w:val="009060C3"/>
    <w:rsid w:val="00906112"/>
    <w:rsid w:val="00924055"/>
    <w:rsid w:val="00933277"/>
    <w:rsid w:val="009453DC"/>
    <w:rsid w:val="009600D6"/>
    <w:rsid w:val="00985AB9"/>
    <w:rsid w:val="00A07C1E"/>
    <w:rsid w:val="00A60811"/>
    <w:rsid w:val="00A60E23"/>
    <w:rsid w:val="00A626DC"/>
    <w:rsid w:val="00AB6A89"/>
    <w:rsid w:val="00AE1B7B"/>
    <w:rsid w:val="00B128C3"/>
    <w:rsid w:val="00B12D47"/>
    <w:rsid w:val="00B15782"/>
    <w:rsid w:val="00B72B91"/>
    <w:rsid w:val="00B73C0F"/>
    <w:rsid w:val="00B90C03"/>
    <w:rsid w:val="00BC3D77"/>
    <w:rsid w:val="00BE73D0"/>
    <w:rsid w:val="00BF6944"/>
    <w:rsid w:val="00C068DF"/>
    <w:rsid w:val="00C15CAD"/>
    <w:rsid w:val="00C24249"/>
    <w:rsid w:val="00C24CE8"/>
    <w:rsid w:val="00C40653"/>
    <w:rsid w:val="00CE1317"/>
    <w:rsid w:val="00CE6951"/>
    <w:rsid w:val="00CF316E"/>
    <w:rsid w:val="00D21E38"/>
    <w:rsid w:val="00D56A21"/>
    <w:rsid w:val="00DB34E0"/>
    <w:rsid w:val="00DC4E7C"/>
    <w:rsid w:val="00DF1743"/>
    <w:rsid w:val="00E13A44"/>
    <w:rsid w:val="00E14490"/>
    <w:rsid w:val="00E44CC8"/>
    <w:rsid w:val="00E55EAD"/>
    <w:rsid w:val="00E63713"/>
    <w:rsid w:val="00E96A59"/>
    <w:rsid w:val="00EA1AB4"/>
    <w:rsid w:val="00EC316B"/>
    <w:rsid w:val="00EE22B8"/>
    <w:rsid w:val="00EE4AFB"/>
    <w:rsid w:val="00F0138D"/>
    <w:rsid w:val="00F05F77"/>
    <w:rsid w:val="00F37E3A"/>
    <w:rsid w:val="00FB26A3"/>
    <w:rsid w:val="00FD1DB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ED037"/>
  <w15:chartTrackingRefBased/>
  <w15:docId w15:val="{A2401CBD-0FC5-43D3-8B70-EC9416091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3B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03B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03B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203B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3B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3B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3B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3B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3B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3B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03B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03B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203B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3B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3B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3B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3B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3BFC"/>
    <w:rPr>
      <w:rFonts w:eastAsiaTheme="majorEastAsia" w:cstheme="majorBidi"/>
      <w:color w:val="272727" w:themeColor="text1" w:themeTint="D8"/>
    </w:rPr>
  </w:style>
  <w:style w:type="paragraph" w:styleId="Title">
    <w:name w:val="Title"/>
    <w:basedOn w:val="Normal"/>
    <w:next w:val="Normal"/>
    <w:link w:val="TitleChar"/>
    <w:uiPriority w:val="10"/>
    <w:qFormat/>
    <w:rsid w:val="00203B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3B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3B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3B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3BFC"/>
    <w:pPr>
      <w:spacing w:before="160"/>
      <w:jc w:val="center"/>
    </w:pPr>
    <w:rPr>
      <w:i/>
      <w:iCs/>
      <w:color w:val="404040" w:themeColor="text1" w:themeTint="BF"/>
    </w:rPr>
  </w:style>
  <w:style w:type="character" w:customStyle="1" w:styleId="QuoteChar">
    <w:name w:val="Quote Char"/>
    <w:basedOn w:val="DefaultParagraphFont"/>
    <w:link w:val="Quote"/>
    <w:uiPriority w:val="29"/>
    <w:rsid w:val="00203BFC"/>
    <w:rPr>
      <w:i/>
      <w:iCs/>
      <w:color w:val="404040" w:themeColor="text1" w:themeTint="BF"/>
    </w:rPr>
  </w:style>
  <w:style w:type="paragraph" w:styleId="ListParagraph">
    <w:name w:val="List Paragraph"/>
    <w:basedOn w:val="Normal"/>
    <w:uiPriority w:val="34"/>
    <w:qFormat/>
    <w:rsid w:val="00203BFC"/>
    <w:pPr>
      <w:ind w:left="720"/>
      <w:contextualSpacing/>
    </w:pPr>
  </w:style>
  <w:style w:type="character" w:styleId="IntenseEmphasis">
    <w:name w:val="Intense Emphasis"/>
    <w:basedOn w:val="DefaultParagraphFont"/>
    <w:uiPriority w:val="21"/>
    <w:qFormat/>
    <w:rsid w:val="00203BFC"/>
    <w:rPr>
      <w:i/>
      <w:iCs/>
      <w:color w:val="0F4761" w:themeColor="accent1" w:themeShade="BF"/>
    </w:rPr>
  </w:style>
  <w:style w:type="paragraph" w:styleId="IntenseQuote">
    <w:name w:val="Intense Quote"/>
    <w:basedOn w:val="Normal"/>
    <w:next w:val="Normal"/>
    <w:link w:val="IntenseQuoteChar"/>
    <w:uiPriority w:val="30"/>
    <w:qFormat/>
    <w:rsid w:val="00203B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3BFC"/>
    <w:rPr>
      <w:i/>
      <w:iCs/>
      <w:color w:val="0F4761" w:themeColor="accent1" w:themeShade="BF"/>
    </w:rPr>
  </w:style>
  <w:style w:type="character" w:styleId="IntenseReference">
    <w:name w:val="Intense Reference"/>
    <w:basedOn w:val="DefaultParagraphFont"/>
    <w:uiPriority w:val="32"/>
    <w:qFormat/>
    <w:rsid w:val="00203BFC"/>
    <w:rPr>
      <w:b/>
      <w:bCs/>
      <w:smallCaps/>
      <w:color w:val="0F4761" w:themeColor="accent1" w:themeShade="BF"/>
      <w:spacing w:val="5"/>
    </w:rPr>
  </w:style>
  <w:style w:type="character" w:styleId="Hyperlink">
    <w:name w:val="Hyperlink"/>
    <w:basedOn w:val="DefaultParagraphFont"/>
    <w:uiPriority w:val="99"/>
    <w:unhideWhenUsed/>
    <w:rsid w:val="00817827"/>
    <w:rPr>
      <w:color w:val="467886" w:themeColor="hyperlink"/>
      <w:u w:val="single"/>
    </w:rPr>
  </w:style>
  <w:style w:type="character" w:styleId="UnresolvedMention">
    <w:name w:val="Unresolved Mention"/>
    <w:basedOn w:val="DefaultParagraphFont"/>
    <w:uiPriority w:val="99"/>
    <w:semiHidden/>
    <w:unhideWhenUsed/>
    <w:rsid w:val="00817827"/>
    <w:rPr>
      <w:color w:val="605E5C"/>
      <w:shd w:val="clear" w:color="auto" w:fill="E1DFDD"/>
    </w:rPr>
  </w:style>
  <w:style w:type="character" w:styleId="FollowedHyperlink">
    <w:name w:val="FollowedHyperlink"/>
    <w:basedOn w:val="DefaultParagraphFont"/>
    <w:uiPriority w:val="99"/>
    <w:semiHidden/>
    <w:unhideWhenUsed/>
    <w:rsid w:val="007D42EE"/>
    <w:rPr>
      <w:color w:val="96607D" w:themeColor="followedHyperlink"/>
      <w:u w:val="single"/>
    </w:rPr>
  </w:style>
  <w:style w:type="paragraph" w:styleId="Header">
    <w:name w:val="header"/>
    <w:basedOn w:val="Normal"/>
    <w:link w:val="HeaderChar"/>
    <w:uiPriority w:val="99"/>
    <w:unhideWhenUsed/>
    <w:rsid w:val="006212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12A8"/>
  </w:style>
  <w:style w:type="paragraph" w:styleId="Footer">
    <w:name w:val="footer"/>
    <w:basedOn w:val="Normal"/>
    <w:link w:val="FooterChar"/>
    <w:uiPriority w:val="99"/>
    <w:unhideWhenUsed/>
    <w:rsid w:val="006212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12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acas.org/programs-and-resources/onevisiononevoice-2/"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utoronto.ca/news/researchers-probe-over-representation-black-families-ontario-s-child-welfare-system"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utoronto.ca/news/researchers-probe-over-representation-black-families-ontario-s-child-welfare-system?utm_source=chatgpt.com" TargetMode="External"/><Relationship Id="rId11" Type="http://schemas.openxmlformats.org/officeDocument/2006/relationships/hyperlink" Target="https://www.oacas.org/programs-and-resources/onevisiononevoice-2/" TargetMode="External"/><Relationship Id="rId5" Type="http://schemas.openxmlformats.org/officeDocument/2006/relationships/endnotes" Target="endnotes.xml"/><Relationship Id="rId10" Type="http://schemas.openxmlformats.org/officeDocument/2006/relationships/hyperlink" Target="https://www.utoronto.ca/news/researchers-probe-over-representation-black-families-ontario-s-child-welfare-system" TargetMode="External"/><Relationship Id="rId4" Type="http://schemas.openxmlformats.org/officeDocument/2006/relationships/footnotes" Target="footnotes.xml"/><Relationship Id="rId9" Type="http://schemas.openxmlformats.org/officeDocument/2006/relationships/hyperlink" Target="https://www.oacas.org/programs-and-resources/onevisiononevoice-2/"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5068</TotalTime>
  <Pages>5</Pages>
  <Words>936</Words>
  <Characters>5443</Characters>
  <Application>Microsoft Office Word</Application>
  <DocSecurity>0</DocSecurity>
  <Lines>71</Lines>
  <Paragraphs>9</Paragraphs>
  <ScaleCrop>false</ScaleCrop>
  <Company/>
  <LinksUpToDate>false</LinksUpToDate>
  <CharactersWithSpaces>6370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Kourtney briggs</dc:creator>
  <cp:keywords/>
  <dc:description/>
  <cp:lastModifiedBy>Kourtney briggs</cp:lastModifiedBy>
  <cp:revision>101</cp:revision>
  <dcterms:created xsi:type="dcterms:W3CDTF">2026-08-03T20:09:00Z</dcterms:created>
  <dcterms:modified xsi:type="dcterms:W3CDTF">2026-08-08T14:17:00Z</dcterms:modified>
</cp:coreProperties>
</file>